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1E11" w14:textId="77777777" w:rsidR="00707D06" w:rsidRDefault="00707D06" w:rsidP="0070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11432162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576470B6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4344D43A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428E944E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DC4901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E98EF2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1D9CD4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9162C5C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2B099DE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C0BA854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645475A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ACF2150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3DB6D5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59BC8C5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71FAAB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3AA4871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6A9D41F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C3B5E29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4C982DE0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05F149FE" w14:textId="77777777" w:rsidR="00707D06" w:rsidRDefault="00707D06" w:rsidP="00707D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14:paraId="14B0593D" w14:textId="77777777" w:rsidR="00707D06" w:rsidRDefault="00707D06" w:rsidP="00707D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«Коррекционные возможности режимных моментов ДОУ»</w:t>
      </w:r>
    </w:p>
    <w:p w14:paraId="1D78935A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5B9A961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EA3C53B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BD23DDA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B9BB0BC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ED7DC4A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A2ABB02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54F114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B14C54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CA17F8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065CAF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1E8C5F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AFC20CF" w14:textId="77777777" w:rsidR="00707D06" w:rsidRDefault="00707D06" w:rsidP="00707D06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75836842" w14:textId="77777777" w:rsidR="00707D06" w:rsidRDefault="00707D06" w:rsidP="00707D0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4D439B9F" w14:textId="77777777" w:rsidR="00707D06" w:rsidRDefault="00707D06" w:rsidP="00707D0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B5EF1D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A308E6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991F78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59161D" w14:textId="674F50B8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D89D6D" w14:textId="77777777" w:rsidR="00F8624B" w:rsidRDefault="00F8624B" w:rsidP="00707D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B21001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1CDC6B" w14:textId="77777777" w:rsidR="00707D06" w:rsidRDefault="00707D06" w:rsidP="00707D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4D8CFB07" w14:textId="4C5C22F8"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14:paraId="348726D7" w14:textId="77777777"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«Коррекционные возможности режимных моментов ДОУ»</w:t>
      </w:r>
    </w:p>
    <w:p w14:paraId="3FE9E424" w14:textId="77777777"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21159" w14:textId="77777777" w:rsidR="00D43B0A" w:rsidRDefault="00D43B0A" w:rsidP="00D43B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компетентность воспитателей в вопросах коррекционных возможностей режимных моментов ДОУ.</w:t>
      </w:r>
    </w:p>
    <w:p w14:paraId="1DC035C3" w14:textId="77777777"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1DB36AE" w14:textId="77777777"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14:paraId="01CD9DF0" w14:textId="77777777"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830A2E1" w14:textId="77777777" w:rsidR="00D43B0A" w:rsidRDefault="00166B51" w:rsidP="00D43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коррекции речевых нарушений специалистами ДОУ</w:t>
      </w:r>
      <w:r w:rsidR="00D43B0A">
        <w:rPr>
          <w:rFonts w:ascii="Times New Roman" w:hAnsi="Times New Roman" w:cs="Times New Roman"/>
          <w:b/>
          <w:sz w:val="28"/>
          <w:szCs w:val="28"/>
        </w:rPr>
        <w:t>.</w:t>
      </w:r>
    </w:p>
    <w:p w14:paraId="0CE56F68" w14:textId="77777777" w:rsidR="00E83EDC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соответствии с ФГОС ДО на этапе завершения дошкольного образования ребенок должен хорошо владеть устной речью, выражать свой мысли и желания, использовать речь для выражения своих мыслей, чувств, желания, выделять звуки в словах. Ребёнок 6 лет должен четко произносить все звуки родного языка, анализировать на слух звуко-слоговой состав слов, иметь богатый словарный запас, уметь грамматически правильно оформлять свое высказывание. Такой уровень развития речи крайне важен, т.к. до 80 % информации в школе дети получают вербально. Проблемы в речевом развитии неизбежно приведут к трудностям при обучении в школе, трудностям в общении, снижению самооценки и будут препятствовать гармоничному развитию личности.</w:t>
      </w:r>
    </w:p>
    <w:p w14:paraId="58EF8ED8" w14:textId="77777777" w:rsidR="00E83EDC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Ведущая роль в коррекции речевых нарушений принадлежит учителю-логопеду, который осуществляет развитие и коррекцию всех сторон речи на индивидуальных и подгрупповых занятиях. Но очень важно, чтобы речевое развитие не сводилось только к специализированным занятиям. Цель - развитие речи и коррекция ее недостатков - должна ставиться и реализовываться на протяжении всего времени нахождения ребенка в детском саду.</w:t>
      </w:r>
    </w:p>
    <w:p w14:paraId="7947D8CB" w14:textId="77777777" w:rsidR="00732BB4" w:rsidRPr="00E83EDC" w:rsidRDefault="00732BB4" w:rsidP="00732B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речевом и психофизическом развитии детей с нарушениями речи отмечаются следующие проблемы:</w:t>
      </w:r>
    </w:p>
    <w:p w14:paraId="5454EC44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недоразвитие общей и мелкой моторики, координации движений;</w:t>
      </w:r>
    </w:p>
    <w:p w14:paraId="58F8C4BE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слабовыраженная мимика, снижение выразительности речи, интонационная, бедность, общее недоразвитие эмоциональной сферы;</w:t>
      </w:r>
    </w:p>
    <w:p w14:paraId="5AA09745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нарушения звукопроизношения;</w:t>
      </w:r>
    </w:p>
    <w:p w14:paraId="5DD821A2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недоразвитие фонетико-фонематических процессов (слух, восприятие, слоговая структура слов);</w:t>
      </w:r>
    </w:p>
    <w:p w14:paraId="478F2F73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бедность словарного запаса, недоразвитие лексико-грамматического строя речи, неумение грамматически правильно оформить свое высказывание, выразить мысль;</w:t>
      </w:r>
    </w:p>
    <w:p w14:paraId="5B1C2252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объема и качества речевого слуха, речеслуховой памяти.</w:t>
      </w:r>
    </w:p>
    <w:p w14:paraId="615D91EF" w14:textId="77777777" w:rsidR="00FE5F18" w:rsidRDefault="00FE5F18" w:rsidP="00FE5F18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>
        <w:rPr>
          <w:rStyle w:val="c0"/>
          <w:color w:val="000000"/>
          <w:sz w:val="28"/>
          <w:szCs w:val="28"/>
        </w:rPr>
        <w:t xml:space="preserve">Ведущая роль в коррекции речевых нарушений принадлежит учителю-логопеду, который осуществляет развитие и коррекцию всех сторон речи на индивидуальных и подгрупповых занятиях. Но очень важно, чтобы речевое развитие не сводилось только к специализированным занятиям. Цель - развитие речи и коррекция ее недостатков - должна ставиться и реализовываться на </w:t>
      </w:r>
      <w:r>
        <w:rPr>
          <w:rStyle w:val="c0"/>
          <w:color w:val="000000"/>
          <w:sz w:val="28"/>
          <w:szCs w:val="28"/>
        </w:rPr>
        <w:lastRenderedPageBreak/>
        <w:t xml:space="preserve">протяжении всего времени нахождения ребенка в детском саду. </w:t>
      </w:r>
      <w:r w:rsidR="00732BB4" w:rsidRPr="00732BB4"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>этого</w:t>
      </w:r>
      <w:r w:rsidR="00732BB4" w:rsidRPr="00732BB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деятельности педагогов ДОУ должны быть учтены и реализованы следующие задачи:</w:t>
      </w:r>
    </w:p>
    <w:p w14:paraId="5DB4581C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общей и мелкой моторки, координации движений;</w:t>
      </w:r>
    </w:p>
    <w:p w14:paraId="6AA525A7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мимики, самомассаж лица;</w:t>
      </w:r>
    </w:p>
    <w:p w14:paraId="5CA25EB1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просодической стороны речи, интонационной выразительности;</w:t>
      </w:r>
    </w:p>
    <w:p w14:paraId="5C17A323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артикуляционного праксиса, артикуляционной базы звуков (звукоподражание), воздушной струи;</w:t>
      </w:r>
    </w:p>
    <w:p w14:paraId="11DA52B4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фонематического слуха и восприятия, формирование навыка элементарного </w:t>
      </w:r>
      <w:proofErr w:type="gramStart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звуко-буквенного</w:t>
      </w:r>
      <w:proofErr w:type="gramEnd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звуко-слогового анализа;</w:t>
      </w:r>
    </w:p>
    <w:p w14:paraId="7FA386D3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внимания и речеслуховой памяти;</w:t>
      </w:r>
    </w:p>
    <w:p w14:paraId="3F7838C6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словарного запаса, ознакомление с различными формами художественного слова;</w:t>
      </w:r>
    </w:p>
    <w:p w14:paraId="0226E1F8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навыка словоизменения, словообразования, составления грамматических конструкций, формирование «речевого чутья» путем обеспечения речевой активности и речевого опыта;</w:t>
      </w:r>
    </w:p>
    <w:p w14:paraId="28B798FF" w14:textId="77777777"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всех форм связного речевого высказывания (монолог, диалог, рассказ. пересказ)</w:t>
      </w:r>
    </w:p>
    <w:p w14:paraId="2675476E" w14:textId="77777777" w:rsidR="00166B51" w:rsidRDefault="00166B51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</w:p>
    <w:p w14:paraId="7C421ACD" w14:textId="77777777" w:rsidR="00166B51" w:rsidRPr="00166B51" w:rsidRDefault="00166B51" w:rsidP="00166B51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166B51">
        <w:rPr>
          <w:rStyle w:val="c0"/>
          <w:b/>
          <w:color w:val="000000"/>
          <w:sz w:val="28"/>
          <w:szCs w:val="28"/>
        </w:rPr>
        <w:t>Особенности закрепление речевых умений в режимных моментах.</w:t>
      </w:r>
    </w:p>
    <w:p w14:paraId="0F0B347E" w14:textId="77777777" w:rsidR="00E83EDC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Закрепление усвоенных речевых умений у детей с тяжёлыми нарушениями речи вне занятий проводится педагогом во время режимных моментов: одевание после сна на прогулку, раздевание после прогулки и перед сном, умывание или мытьё рук перед каждым приёмом пищи, во время наблюдений в уголке природы и на прогулке, игр и т. д. Во всех ситуациях разговор с детьми организуется по вопросам воспитателя с учётом этапа обучения и инд</w:t>
      </w:r>
      <w:r w:rsidR="001B470F">
        <w:rPr>
          <w:rStyle w:val="c0"/>
          <w:color w:val="000000"/>
          <w:sz w:val="28"/>
          <w:szCs w:val="28"/>
        </w:rPr>
        <w:t>ивидуальных особенностей детей.</w:t>
      </w:r>
    </w:p>
    <w:p w14:paraId="3BE98FBA" w14:textId="77777777" w:rsidR="00E83EDC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Необходимо </w:t>
      </w:r>
      <w:proofErr w:type="spellStart"/>
      <w:r>
        <w:rPr>
          <w:rStyle w:val="c0"/>
          <w:color w:val="000000"/>
          <w:sz w:val="28"/>
          <w:szCs w:val="28"/>
        </w:rPr>
        <w:t>оречевление</w:t>
      </w:r>
      <w:proofErr w:type="spellEnd"/>
      <w:r>
        <w:rPr>
          <w:rStyle w:val="c0"/>
          <w:color w:val="000000"/>
          <w:sz w:val="28"/>
          <w:szCs w:val="28"/>
        </w:rPr>
        <w:t xml:space="preserve"> действий, которые выполняют</w:t>
      </w:r>
      <w:r w:rsidR="001B470F">
        <w:rPr>
          <w:rStyle w:val="c0"/>
          <w:color w:val="000000"/>
          <w:sz w:val="28"/>
          <w:szCs w:val="28"/>
        </w:rPr>
        <w:t xml:space="preserve"> дошкольники.</w:t>
      </w:r>
    </w:p>
    <w:p w14:paraId="0A3BB721" w14:textId="77777777" w:rsidR="001B470F" w:rsidRDefault="001B470F" w:rsidP="001B4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14:paraId="2FED1753" w14:textId="77777777" w:rsidR="00E83EDC" w:rsidRDefault="001B470F" w:rsidP="001B4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1B470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Развитие речи в режимных моментах</w:t>
      </w:r>
    </w:p>
    <w:p w14:paraId="35A496AE" w14:textId="77777777" w:rsidR="001B470F" w:rsidRPr="00E83EDC" w:rsidRDefault="001B470F" w:rsidP="001B4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Таблица 1.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371"/>
      </w:tblGrid>
      <w:tr w:rsidR="00E83EDC" w:rsidRPr="00E83EDC" w14:paraId="72B50DD4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6EA6" w14:textId="77777777" w:rsidR="00E83EDC" w:rsidRPr="00E83EDC" w:rsidRDefault="00E83EDC" w:rsidP="001B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bookmarkStart w:id="0" w:name="e0ccc448c3f2b2e8fcd6e9bd428925b8d1a951b6"/>
            <w:bookmarkStart w:id="1" w:name="0"/>
            <w:bookmarkEnd w:id="0"/>
            <w:bookmarkEnd w:id="1"/>
            <w:r w:rsidRPr="00E83E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Режимный момент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9D30" w14:textId="77777777" w:rsidR="00E83EDC" w:rsidRPr="00E83EDC" w:rsidRDefault="00E83EDC" w:rsidP="001B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83E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Работа по развитию речи</w:t>
            </w:r>
          </w:p>
        </w:tc>
      </w:tr>
      <w:tr w:rsidR="00E83EDC" w:rsidRPr="00E83EDC" w14:paraId="7A70278C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8497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утренний прием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5107" w14:textId="77777777" w:rsidR="00E83EDC" w:rsidRPr="00E83EDC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оздание активной речевой ситуации</w:t>
            </w:r>
          </w:p>
        </w:tc>
      </w:tr>
      <w:tr w:rsidR="00E83EDC" w:rsidRPr="00E83EDC" w14:paraId="5D8F12BB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13EE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до завтрака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64DC" w14:textId="77777777" w:rsidR="00D002B9" w:rsidRPr="00D002B9" w:rsidRDefault="00D002B9" w:rsidP="00D002B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="00E83EDC"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втоматизация поставленн</w:t>
            </w: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ых звуков (по заданию логопеда);</w:t>
            </w:r>
          </w:p>
          <w:p w14:paraId="43E905C4" w14:textId="77777777" w:rsidR="00E83EDC" w:rsidRPr="00D002B9" w:rsidRDefault="00E83EDC" w:rsidP="00D002B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речевые игры (звукоподражание, развитие Л-Г строя речи, </w:t>
            </w:r>
            <w:proofErr w:type="spellStart"/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звукоразличение</w:t>
            </w:r>
            <w:proofErr w:type="spellEnd"/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др.)</w:t>
            </w:r>
          </w:p>
        </w:tc>
      </w:tr>
      <w:tr w:rsidR="00E83EDC" w:rsidRPr="00E83EDC" w14:paraId="72F8A655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8AAA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89D5" w14:textId="77777777" w:rsidR="00D002B9" w:rsidRPr="00D002B9" w:rsidRDefault="00D002B9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83EDC"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азвитие мимики</w:t>
            </w: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самомассаж лица и кистей рук;</w:t>
            </w:r>
          </w:p>
          <w:p w14:paraId="33765D56" w14:textId="77777777" w:rsidR="00D002B9" w:rsidRPr="00D002B9" w:rsidRDefault="00E83EDC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</w:t>
            </w:r>
            <w:r w:rsidR="00D002B9"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 на отработку воздушной струи;</w:t>
            </w:r>
          </w:p>
          <w:p w14:paraId="5EE7857B" w14:textId="77777777" w:rsidR="00E83EDC" w:rsidRPr="00D002B9" w:rsidRDefault="00E83EDC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</w:t>
            </w:r>
            <w:r w:rsidR="00D002B9"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ение с малыми формами художественного</w:t>
            </w: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слова (стишки, пословицы, поговорки, потешки)</w:t>
            </w:r>
          </w:p>
        </w:tc>
      </w:tr>
      <w:tr w:rsidR="00E83EDC" w:rsidRPr="00E83EDC" w14:paraId="52675DC3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053D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перед приемом пищи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C076" w14:textId="77777777" w:rsidR="00E83EDC" w:rsidRPr="00E83EDC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уляционная гимнастика, элементы</w:t>
            </w:r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  <w:proofErr w:type="spellStart"/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логоритмики</w:t>
            </w:r>
            <w:proofErr w:type="spellEnd"/>
          </w:p>
        </w:tc>
      </w:tr>
      <w:tr w:rsidR="00E83EDC" w:rsidRPr="00E83EDC" w14:paraId="2AF2181D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4D515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нод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F7F44" w14:textId="77777777" w:rsidR="00E83EDC" w:rsidRPr="00E83EDC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азвитие связной речи</w:t>
            </w:r>
          </w:p>
        </w:tc>
      </w:tr>
      <w:tr w:rsidR="00E83EDC" w:rsidRPr="00E83EDC" w14:paraId="3950F6AA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E428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прогулка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A148" w14:textId="77777777" w:rsidR="00D002B9" w:rsidRPr="00B23374" w:rsidRDefault="00B23374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азвитие общей </w:t>
            </w:r>
            <w:r w:rsidR="00D002B9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моторики и координации движений;</w:t>
            </w:r>
          </w:p>
          <w:p w14:paraId="3ECC1D53" w14:textId="77777777" w:rsidR="00D002B9" w:rsidRPr="00B23374" w:rsidRDefault="00D002B9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элементы </w:t>
            </w:r>
            <w:proofErr w:type="spellStart"/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логоритмики</w:t>
            </w:r>
            <w:proofErr w:type="spellEnd"/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14:paraId="378DCEA5" w14:textId="77777777" w:rsidR="00D002B9" w:rsidRPr="00B23374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подвижные</w:t>
            </w:r>
            <w:r w:rsidR="00D002B9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игры с речевым сопровождением:</w:t>
            </w:r>
          </w:p>
          <w:p w14:paraId="563D7372" w14:textId="77777777" w:rsidR="00B23374" w:rsidRPr="00B23374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речевые игры: подбор антонимов и синонимов, образование уменьшительно-ласкательной формы сущ., согласование в 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роде сущ. и прилагательных, подбор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эпитетов при наблюдении за живой прир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одой, подбор однокоренных слов;</w:t>
            </w:r>
          </w:p>
          <w:p w14:paraId="0E82BEA6" w14:textId="77777777" w:rsidR="00B23374" w:rsidRPr="00B23374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игры на развит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ие слухового внимания, 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фонем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атического слуха и восприятия (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«Чепуха», «Глухие телефончики», игра «Цепочк</w:t>
            </w:r>
            <w:r w:rsid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а» (на звуко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буквенный анализ);</w:t>
            </w:r>
          </w:p>
          <w:p w14:paraId="48D89ECD" w14:textId="77777777" w:rsidR="00E83EDC" w:rsidRPr="00B23374" w:rsidRDefault="00B23374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оздание активных речевых ситуаций.</w:t>
            </w:r>
          </w:p>
        </w:tc>
      </w:tr>
      <w:tr w:rsidR="00E83EDC" w:rsidRPr="00E83EDC" w14:paraId="1F8795D7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A994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сон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7A17" w14:textId="77777777" w:rsidR="00B23374" w:rsidRPr="00B23374" w:rsidRDefault="00B23374" w:rsidP="00B2337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развитие речевого внимания;</w:t>
            </w:r>
          </w:p>
          <w:p w14:paraId="5821B0C7" w14:textId="77777777" w:rsidR="00E83EDC" w:rsidRPr="00B23374" w:rsidRDefault="00B23374" w:rsidP="00B2337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ознакомление с художественным</w:t>
            </w:r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словом</w:t>
            </w:r>
            <w:proofErr w:type="gramStart"/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proofErr w:type="gramEnd"/>
          </w:p>
        </w:tc>
      </w:tr>
      <w:tr w:rsidR="00E83EDC" w:rsidRPr="00E83EDC" w14:paraId="41C7DA97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20E3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подъем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67EC1" w14:textId="77777777" w:rsidR="00B23374" w:rsidRPr="00B23374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звитие общей и мелкой моторики;</w:t>
            </w:r>
          </w:p>
          <w:p w14:paraId="18C9873C" w14:textId="77777777" w:rsidR="00B23374" w:rsidRPr="00B23374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самомассаж лица и кистей рук;</w:t>
            </w:r>
          </w:p>
          <w:p w14:paraId="0655C977" w14:textId="77777777" w:rsidR="00B23374" w:rsidRPr="00B23374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элементы </w:t>
            </w:r>
            <w:proofErr w:type="spellStart"/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логоритмики</w:t>
            </w:r>
            <w:proofErr w:type="spellEnd"/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14:paraId="241E8458" w14:textId="77777777" w:rsidR="00E83EDC" w:rsidRPr="00B23374" w:rsidRDefault="00E83EDC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акомление с малыми формами художественного 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слова</w:t>
            </w:r>
          </w:p>
        </w:tc>
      </w:tr>
      <w:tr w:rsidR="00E83EDC" w:rsidRPr="00E83EDC" w14:paraId="1E6126C8" w14:textId="77777777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9BCA8" w14:textId="77777777"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вечернее время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73ECB" w14:textId="77777777" w:rsidR="00B23374" w:rsidRPr="00B23374" w:rsidRDefault="00B23374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автоматизация звуков;</w:t>
            </w:r>
          </w:p>
          <w:p w14:paraId="34E0A958" w14:textId="77777777" w:rsidR="00B23374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игры на звукоподражание и </w:t>
            </w:r>
            <w:proofErr w:type="spellStart"/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звукоразличение</w:t>
            </w:r>
            <w:proofErr w:type="spellEnd"/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14:paraId="29CD6645" w14:textId="77777777" w:rsidR="00B23374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игра «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Магазин» (</w:t>
            </w:r>
            <w:proofErr w:type="spellStart"/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звукослоговой</w:t>
            </w:r>
            <w:proofErr w:type="spellEnd"/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анализ);</w:t>
            </w:r>
          </w:p>
          <w:p w14:paraId="47D91B9D" w14:textId="77777777" w:rsidR="00B23374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речевые игры на развитие 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лексико-грамматического строя речи;</w:t>
            </w:r>
          </w:p>
          <w:p w14:paraId="6F0538DD" w14:textId="77777777" w:rsidR="00B23374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игры на развитие речевого внимания и речеслуховой памяти («сколько слов запомнил?», «Лишнее слово», «Запретная команда», «Делай то, что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я скажу, а не то, что покажу»);</w:t>
            </w:r>
          </w:p>
          <w:p w14:paraId="36636687" w14:textId="77777777" w:rsidR="00E83EDC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разгадывание и придумывание загадок и др.</w:t>
            </w:r>
          </w:p>
        </w:tc>
      </w:tr>
    </w:tbl>
    <w:p w14:paraId="1019830D" w14:textId="77777777" w:rsidR="00454E68" w:rsidRDefault="00454E68"/>
    <w:p w14:paraId="3DC54CA2" w14:textId="77777777" w:rsidR="00D12310" w:rsidRPr="00D12310" w:rsidRDefault="00D12310" w:rsidP="00D123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2310">
        <w:rPr>
          <w:rFonts w:ascii="Times New Roman" w:hAnsi="Times New Roman" w:cs="Times New Roman"/>
          <w:b/>
          <w:sz w:val="28"/>
        </w:rPr>
        <w:t>Заключение.</w:t>
      </w:r>
    </w:p>
    <w:p w14:paraId="5519C48F" w14:textId="77777777" w:rsidR="00D12310" w:rsidRDefault="00D12310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 xml:space="preserve">Взаимосвязь в работе всех </w:t>
      </w:r>
      <w:r>
        <w:rPr>
          <w:rFonts w:ascii="Times New Roman" w:hAnsi="Times New Roman" w:cs="Times New Roman"/>
          <w:sz w:val="28"/>
        </w:rPr>
        <w:t xml:space="preserve">специалистов, взаимодействующих с детьми дошкольного возраста, посещающими логопедические группы </w:t>
      </w:r>
      <w:r w:rsidRPr="00D12310">
        <w:rPr>
          <w:rFonts w:ascii="Times New Roman" w:hAnsi="Times New Roman" w:cs="Times New Roman"/>
          <w:sz w:val="28"/>
        </w:rPr>
        <w:t>позволяет значительно быстрее</w:t>
      </w:r>
      <w:r>
        <w:rPr>
          <w:rFonts w:ascii="Times New Roman" w:hAnsi="Times New Roman" w:cs="Times New Roman"/>
          <w:sz w:val="28"/>
        </w:rPr>
        <w:t xml:space="preserve"> исправлять речевые недостатки:</w:t>
      </w:r>
    </w:p>
    <w:p w14:paraId="58967664" w14:textId="77777777" w:rsidR="00D12310" w:rsidRPr="00D12310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>автоматизировать звуки;</w:t>
      </w:r>
    </w:p>
    <w:p w14:paraId="1F48CF5E" w14:textId="77777777" w:rsidR="00D12310" w:rsidRPr="00D12310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>формировать необходимые лексико-грамматические конструкции;</w:t>
      </w:r>
    </w:p>
    <w:p w14:paraId="47481859" w14:textId="77777777" w:rsidR="00D12310" w:rsidRPr="00D12310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>накапливать словарный запас;</w:t>
      </w:r>
    </w:p>
    <w:p w14:paraId="33DAE7F3" w14:textId="77777777" w:rsidR="00D12310" w:rsidRPr="00D12310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>помогать развитию связной речи.</w:t>
      </w:r>
    </w:p>
    <w:p w14:paraId="7001120B" w14:textId="77777777" w:rsidR="00D12310" w:rsidRDefault="00D12310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741E15BF" w14:textId="77777777" w:rsidR="00D12310" w:rsidRDefault="00D12310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коллеги, спасибо за внимание!</w:t>
      </w:r>
    </w:p>
    <w:p w14:paraId="41353400" w14:textId="77777777" w:rsidR="00B7712C" w:rsidRDefault="00B7712C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3118C855" w14:textId="77777777" w:rsidR="00B7712C" w:rsidRDefault="00B7712C" w:rsidP="00B77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712C">
        <w:rPr>
          <w:rFonts w:ascii="Times New Roman" w:hAnsi="Times New Roman" w:cs="Times New Roman"/>
          <w:b/>
          <w:sz w:val="28"/>
        </w:rPr>
        <w:t>Литература</w:t>
      </w:r>
    </w:p>
    <w:p w14:paraId="1ECA20AD" w14:textId="77777777" w:rsidR="00B7712C" w:rsidRPr="00A10593" w:rsidRDefault="00B7712C" w:rsidP="00B7712C">
      <w:pPr>
        <w:pStyle w:val="a3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Иванова О.Ф. Пути оптимизации совместной работы учителя-логопеда 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A10593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чно-методический журнал Логопед, 2009, №3</w:t>
      </w:r>
    </w:p>
    <w:p w14:paraId="4B543E60" w14:textId="77777777" w:rsidR="00B7712C" w:rsidRPr="00B7712C" w:rsidRDefault="00B7712C" w:rsidP="00B7712C">
      <w:pPr>
        <w:pStyle w:val="a3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В.В. </w:t>
      </w:r>
      <w:r w:rsidRPr="00C0027F">
        <w:rPr>
          <w:rFonts w:ascii="Times New Roman" w:hAnsi="Times New Roman" w:cs="Times New Roman"/>
          <w:sz w:val="28"/>
          <w:szCs w:val="28"/>
        </w:rPr>
        <w:t>Взаимодействие учителя-логопеда с воспитателями дошкольных образовательных организаций. – СПб.: ООО «ИЗДАТЕЛЬСТВО «ДЕТСТВО-ПРЕСС», 2014. – 96 с.</w:t>
      </w:r>
    </w:p>
    <w:p w14:paraId="79E9C52F" w14:textId="77777777" w:rsidR="00B7712C" w:rsidRDefault="00B7712C" w:rsidP="00B7712C">
      <w:pPr>
        <w:pStyle w:val="a3"/>
        <w:numPr>
          <w:ilvl w:val="0"/>
          <w:numId w:val="1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proofErr w:type="spellStart"/>
      <w:r w:rsidRPr="00D46086">
        <w:rPr>
          <w:rFonts w:ascii="Times New Roman" w:hAnsi="Times New Roman" w:cs="Times New Roman"/>
          <w:sz w:val="28"/>
        </w:rPr>
        <w:t>Гомзяк</w:t>
      </w:r>
      <w:proofErr w:type="spellEnd"/>
      <w:r w:rsidRPr="00D46086">
        <w:rPr>
          <w:rFonts w:ascii="Times New Roman" w:hAnsi="Times New Roman" w:cs="Times New Roman"/>
          <w:sz w:val="28"/>
        </w:rPr>
        <w:t xml:space="preserve"> О.С. Говорим правильно в 6-7 лет. Тетрадь 1</w:t>
      </w:r>
      <w:r>
        <w:rPr>
          <w:rFonts w:ascii="Times New Roman" w:hAnsi="Times New Roman" w:cs="Times New Roman"/>
          <w:sz w:val="28"/>
        </w:rPr>
        <w:t>-2</w:t>
      </w:r>
      <w:r w:rsidRPr="00D46086">
        <w:rPr>
          <w:rFonts w:ascii="Times New Roman" w:hAnsi="Times New Roman" w:cs="Times New Roman"/>
          <w:sz w:val="28"/>
        </w:rPr>
        <w:t xml:space="preserve">. Взаимосвязи работы логопеда и воспитателя в подготовительной к школе </w:t>
      </w:r>
      <w:proofErr w:type="spellStart"/>
      <w:r w:rsidRPr="00D46086">
        <w:rPr>
          <w:rFonts w:ascii="Times New Roman" w:hAnsi="Times New Roman" w:cs="Times New Roman"/>
          <w:sz w:val="28"/>
        </w:rPr>
        <w:t>логогруппе</w:t>
      </w:r>
      <w:proofErr w:type="spellEnd"/>
      <w:r w:rsidRPr="00D46086">
        <w:rPr>
          <w:rFonts w:ascii="Times New Roman" w:hAnsi="Times New Roman" w:cs="Times New Roman"/>
          <w:sz w:val="28"/>
        </w:rPr>
        <w:t xml:space="preserve">. - </w:t>
      </w:r>
      <w:r>
        <w:rPr>
          <w:rFonts w:ascii="Times New Roman" w:hAnsi="Times New Roman" w:cs="Times New Roman"/>
          <w:sz w:val="28"/>
        </w:rPr>
        <w:t>М.</w:t>
      </w:r>
      <w:r w:rsidRPr="00D46086">
        <w:rPr>
          <w:rFonts w:ascii="Times New Roman" w:hAnsi="Times New Roman" w:cs="Times New Roman"/>
          <w:sz w:val="28"/>
        </w:rPr>
        <w:t>: ГНОМ и Д, 2007. — 24 с.</w:t>
      </w:r>
    </w:p>
    <w:p w14:paraId="183E93E3" w14:textId="77777777" w:rsidR="00B7712C" w:rsidRPr="00203EFD" w:rsidRDefault="00B7712C" w:rsidP="00672DF5">
      <w:pPr>
        <w:pStyle w:val="a3"/>
        <w:numPr>
          <w:ilvl w:val="0"/>
          <w:numId w:val="1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36"/>
        </w:rPr>
      </w:pPr>
      <w:proofErr w:type="spellStart"/>
      <w:r w:rsidRPr="00203EFD">
        <w:rPr>
          <w:rFonts w:ascii="Times New Roman" w:hAnsi="Times New Roman" w:cs="Times New Roman"/>
          <w:sz w:val="28"/>
        </w:rPr>
        <w:t>Гомзяк</w:t>
      </w:r>
      <w:proofErr w:type="spellEnd"/>
      <w:r w:rsidRPr="00203EFD">
        <w:rPr>
          <w:rFonts w:ascii="Times New Roman" w:hAnsi="Times New Roman" w:cs="Times New Roman"/>
          <w:sz w:val="28"/>
        </w:rPr>
        <w:t xml:space="preserve"> О.С. Говорим правильно в 5-6 лет. Тетрадь 1-3 взаимосвязи работы логопеда и воспитателя в старшей </w:t>
      </w:r>
      <w:proofErr w:type="spellStart"/>
      <w:r w:rsidRPr="00203EFD">
        <w:rPr>
          <w:rFonts w:ascii="Times New Roman" w:hAnsi="Times New Roman" w:cs="Times New Roman"/>
          <w:sz w:val="28"/>
        </w:rPr>
        <w:t>логогрупп</w:t>
      </w:r>
      <w:proofErr w:type="spellEnd"/>
      <w:r w:rsidRPr="00203EFD">
        <w:rPr>
          <w:rFonts w:ascii="Times New Roman" w:hAnsi="Times New Roman" w:cs="Times New Roman"/>
          <w:sz w:val="28"/>
        </w:rPr>
        <w:t>. – М.: Гном, 2016. – 24 с.</w:t>
      </w:r>
    </w:p>
    <w:sectPr w:rsidR="00B7712C" w:rsidRPr="00203EFD" w:rsidSect="00D43B0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0D8"/>
    <w:multiLevelType w:val="hybridMultilevel"/>
    <w:tmpl w:val="A89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34E9"/>
    <w:multiLevelType w:val="hybridMultilevel"/>
    <w:tmpl w:val="08F4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3935"/>
    <w:multiLevelType w:val="hybridMultilevel"/>
    <w:tmpl w:val="A50A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E2367"/>
    <w:multiLevelType w:val="hybridMultilevel"/>
    <w:tmpl w:val="DCAEB0C6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66435"/>
    <w:multiLevelType w:val="hybridMultilevel"/>
    <w:tmpl w:val="B4DA8370"/>
    <w:lvl w:ilvl="0" w:tplc="D17C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5DC"/>
    <w:multiLevelType w:val="hybridMultilevel"/>
    <w:tmpl w:val="2F34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1ECA"/>
    <w:multiLevelType w:val="hybridMultilevel"/>
    <w:tmpl w:val="49FE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10FF"/>
    <w:multiLevelType w:val="hybridMultilevel"/>
    <w:tmpl w:val="96C2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9241C"/>
    <w:multiLevelType w:val="hybridMultilevel"/>
    <w:tmpl w:val="0B204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2324F"/>
    <w:multiLevelType w:val="hybridMultilevel"/>
    <w:tmpl w:val="965602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87063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183425">
    <w:abstractNumId w:val="3"/>
  </w:num>
  <w:num w:numId="3" w16cid:durableId="1727223579">
    <w:abstractNumId w:val="6"/>
  </w:num>
  <w:num w:numId="4" w16cid:durableId="1502425930">
    <w:abstractNumId w:val="5"/>
  </w:num>
  <w:num w:numId="5" w16cid:durableId="363484395">
    <w:abstractNumId w:val="7"/>
  </w:num>
  <w:num w:numId="6" w16cid:durableId="603421735">
    <w:abstractNumId w:val="2"/>
  </w:num>
  <w:num w:numId="7" w16cid:durableId="1236236512">
    <w:abstractNumId w:val="0"/>
  </w:num>
  <w:num w:numId="8" w16cid:durableId="1120104404">
    <w:abstractNumId w:val="8"/>
  </w:num>
  <w:num w:numId="9" w16cid:durableId="1671784972">
    <w:abstractNumId w:val="1"/>
  </w:num>
  <w:num w:numId="10" w16cid:durableId="1640724155">
    <w:abstractNumId w:val="10"/>
  </w:num>
  <w:num w:numId="11" w16cid:durableId="1361859220">
    <w:abstractNumId w:val="4"/>
  </w:num>
  <w:num w:numId="12" w16cid:durableId="565184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07"/>
    <w:rsid w:val="00114607"/>
    <w:rsid w:val="00166B51"/>
    <w:rsid w:val="001B470F"/>
    <w:rsid w:val="00203EFD"/>
    <w:rsid w:val="00454E68"/>
    <w:rsid w:val="00707D06"/>
    <w:rsid w:val="00732BB4"/>
    <w:rsid w:val="00B23374"/>
    <w:rsid w:val="00B7712C"/>
    <w:rsid w:val="00D002B9"/>
    <w:rsid w:val="00D12310"/>
    <w:rsid w:val="00D43B0A"/>
    <w:rsid w:val="00E83EDC"/>
    <w:rsid w:val="00F53877"/>
    <w:rsid w:val="00F8624B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37BC"/>
  <w15:chartTrackingRefBased/>
  <w15:docId w15:val="{5F4E7393-1219-4395-8C86-5864FF2E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B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0A"/>
    <w:pPr>
      <w:ind w:left="720"/>
      <w:contextualSpacing/>
    </w:pPr>
  </w:style>
  <w:style w:type="paragraph" w:customStyle="1" w:styleId="c5">
    <w:name w:val="c5"/>
    <w:basedOn w:val="a"/>
    <w:rsid w:val="00E8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3EDC"/>
  </w:style>
  <w:style w:type="paragraph" w:customStyle="1" w:styleId="c2">
    <w:name w:val="c2"/>
    <w:basedOn w:val="a"/>
    <w:rsid w:val="00E8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14</cp:revision>
  <dcterms:created xsi:type="dcterms:W3CDTF">2018-07-27T14:23:00Z</dcterms:created>
  <dcterms:modified xsi:type="dcterms:W3CDTF">2023-01-18T15:37:00Z</dcterms:modified>
</cp:coreProperties>
</file>