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E4" w:rsidRPr="00C374EC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664FE4" w:rsidRPr="00C374EC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664FE4" w:rsidRPr="00C374EC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664FE4" w:rsidRPr="00C374EC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FE4" w:rsidRPr="00C03DDA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Pr="00C03DDA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Pr="00C03DDA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Pr="00C03DDA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Pr="00C03DDA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родителей</w:t>
      </w: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«Развитие связной речи детей в семье»</w:t>
      </w:r>
    </w:p>
    <w:p w:rsidR="00664FE4" w:rsidRPr="00C03DDA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Pr="00C03DDA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Pr="00C03DDA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Pr="00C03DDA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4FE4" w:rsidRPr="008F7CCC" w:rsidRDefault="00664FE4" w:rsidP="00664FE4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664FE4" w:rsidRPr="00C03DDA" w:rsidRDefault="00664FE4" w:rsidP="00664FE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664FE4" w:rsidRDefault="00664FE4" w:rsidP="00664FE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4FE4" w:rsidRPr="00B95C10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FE4" w:rsidRDefault="00664FE4" w:rsidP="00664F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sz w:val="28"/>
          <w:szCs w:val="28"/>
        </w:rPr>
        <w:t>Развитие связной речи детей в семье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играми и упражнениями для развития связной речи в домашних условиях.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6677BC" w:rsidRDefault="00A63E80" w:rsidP="006677B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3E80">
        <w:rPr>
          <w:sz w:val="28"/>
          <w:szCs w:val="28"/>
        </w:rPr>
        <w:t xml:space="preserve"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</w:t>
      </w:r>
      <w:r w:rsidRPr="006677BC">
        <w:rPr>
          <w:sz w:val="28"/>
          <w:szCs w:val="28"/>
        </w:rPr>
        <w:t>учреждений должны под</w:t>
      </w:r>
      <w:r w:rsidR="006677BC">
        <w:rPr>
          <w:sz w:val="28"/>
          <w:szCs w:val="28"/>
        </w:rPr>
        <w:t>крепляться домашними занятиями.</w:t>
      </w:r>
    </w:p>
    <w:p w:rsidR="006677BC" w:rsidRDefault="006677BC" w:rsidP="006677BC">
      <w:pPr>
        <w:pStyle w:val="a4"/>
        <w:spacing w:before="0" w:beforeAutospacing="0" w:after="0" w:afterAutospacing="0"/>
        <w:ind w:firstLine="851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677BC">
        <w:rPr>
          <w:color w:val="000000"/>
          <w:sz w:val="28"/>
          <w:szCs w:val="28"/>
        </w:rPr>
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вопрос — ответ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</w:t>
      </w:r>
      <w:r w:rsidR="000562F6">
        <w:rPr>
          <w:rFonts w:ascii="Times New Roman" w:hAnsi="Times New Roman" w:cs="Times New Roman"/>
          <w:sz w:val="28"/>
          <w:szCs w:val="28"/>
        </w:rPr>
        <w:t>вопрос, дать развернутый ответ.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6677BC">
        <w:rPr>
          <w:rFonts w:ascii="Times New Roman" w:hAnsi="Times New Roman" w:cs="Times New Roman"/>
          <w:b/>
          <w:sz w:val="28"/>
          <w:szCs w:val="28"/>
        </w:rPr>
        <w:t xml:space="preserve">помочь </w:t>
      </w:r>
      <w:r w:rsidRPr="00A63E80">
        <w:rPr>
          <w:rFonts w:ascii="Times New Roman" w:hAnsi="Times New Roman" w:cs="Times New Roman"/>
          <w:b/>
          <w:sz w:val="28"/>
          <w:szCs w:val="28"/>
        </w:rPr>
        <w:t xml:space="preserve">ребёнку овладеть умениями и навыками связной речи? </w:t>
      </w:r>
    </w:p>
    <w:p w:rsidR="006677BC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Какого цвета? Из чего сделан предмет? Какой величины?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Следите, за тем, чтобы ребёнок отвечал полным предложением. Также ребенок учится сравнивать, обобщать, понимать значение слов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ширина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высота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длина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высокий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низкий</w:t>
      </w:r>
      <w:r w:rsidR="006677BC">
        <w:rPr>
          <w:rFonts w:ascii="Times New Roman" w:hAnsi="Times New Roman" w:cs="Times New Roman"/>
          <w:sz w:val="28"/>
          <w:szCs w:val="28"/>
        </w:rPr>
        <w:t>».</w:t>
      </w:r>
    </w:p>
    <w:p w:rsidR="003807D5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Можно использовать привлекательные для ребенка игрушки. Например, предложить для сравнения две куклы и две машины. 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</w:t>
      </w:r>
      <w:r w:rsidR="003807D5">
        <w:rPr>
          <w:rFonts w:ascii="Times New Roman" w:hAnsi="Times New Roman" w:cs="Times New Roman"/>
          <w:sz w:val="28"/>
          <w:szCs w:val="28"/>
        </w:rPr>
        <w:t>различий, чем сходные признаки.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Таким образом, называя самые разные признаки предметов, вы побуждаете развитию связной речи у детей.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E80" w:rsidRPr="00A63E80" w:rsidRDefault="00A63E80" w:rsidP="001E5EFD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lastRenderedPageBreak/>
        <w:t>Примеры игр и упражнений, которые могут использовать родители в домашних условиях.</w:t>
      </w:r>
    </w:p>
    <w:p w:rsidR="00A63E80" w:rsidRP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1E5EFD" w:rsidRDefault="001E5EFD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— тоже не страшно. Рифмы не 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lastRenderedPageBreak/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>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A63E80" w:rsidRPr="00A63E80" w:rsidRDefault="001E5EFD" w:rsidP="00056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:rsidR="00A63E80" w:rsidRPr="00A63E80" w:rsidRDefault="006B6206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</w:t>
      </w:r>
      <w:proofErr w:type="spellStart"/>
      <w:r w:rsidRPr="00A63E80">
        <w:rPr>
          <w:rFonts w:ascii="Times New Roman" w:hAnsi="Times New Roman" w:cs="Times New Roman"/>
          <w:sz w:val="28"/>
          <w:szCs w:val="28"/>
        </w:rPr>
        <w:t>внеконтекстные</w:t>
      </w:r>
      <w:proofErr w:type="spellEnd"/>
      <w:r w:rsidRPr="00A63E80">
        <w:rPr>
          <w:rFonts w:ascii="Times New Roman" w:hAnsi="Times New Roman" w:cs="Times New Roman"/>
          <w:sz w:val="28"/>
          <w:szCs w:val="28"/>
        </w:rPr>
        <w:t xml:space="preserve">, не связанные с общей темой.  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В процессе отгадывания загадок детям следует задавать наводящие вопросы. Многие загадки рекомендуется заучить наизусть. </w:t>
      </w:r>
    </w:p>
    <w:p w:rsidR="00A63E80" w:rsidRPr="00A63E80" w:rsidRDefault="00A63E80" w:rsidP="006B6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35139" w:rsidRDefault="00A63E80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2F6" w:rsidRPr="00E50B30" w:rsidRDefault="000562F6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0562F6" w:rsidRP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подготовительной к школе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2007. — 128 с.</w:t>
      </w:r>
    </w:p>
    <w:p w:rsidR="000562F6" w:rsidRPr="000562F6" w:rsidRDefault="000562F6" w:rsidP="000562F6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</w:t>
      </w:r>
      <w:r>
        <w:rPr>
          <w:rFonts w:ascii="Times New Roman" w:hAnsi="Times New Roman" w:cs="Times New Roman"/>
          <w:sz w:val="28"/>
          <w:shd w:val="clear" w:color="auto" w:fill="FFFFFF"/>
        </w:rPr>
        <w:t>старшей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</w:t>
      </w:r>
      <w:r>
        <w:rPr>
          <w:rFonts w:ascii="Times New Roman" w:hAnsi="Times New Roman" w:cs="Times New Roman"/>
          <w:sz w:val="28"/>
          <w:shd w:val="clear" w:color="auto" w:fill="FFFFFF"/>
        </w:rPr>
        <w:t>17. — 160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с.</w:t>
      </w:r>
    </w:p>
    <w:p w:rsid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Большая книга по развитию речи. Для детей 4-8 лет, их воспитателей, учителей, родителей, бабушек и дедушек. – М.: Грамотей, 2013. – 48 с.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A63E8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09"/>
    <w:rsid w:val="000562F6"/>
    <w:rsid w:val="000D6E09"/>
    <w:rsid w:val="001E5EFD"/>
    <w:rsid w:val="002E4661"/>
    <w:rsid w:val="003807D5"/>
    <w:rsid w:val="00664FE4"/>
    <w:rsid w:val="006677BC"/>
    <w:rsid w:val="006B6206"/>
    <w:rsid w:val="00A63E80"/>
    <w:rsid w:val="00C35139"/>
    <w:rsid w:val="00D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A786"/>
  <w15:chartTrackingRefBased/>
  <w15:docId w15:val="{4C0CD5D3-B5B0-4A39-91E1-7B8FAC63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10</cp:revision>
  <dcterms:created xsi:type="dcterms:W3CDTF">2018-07-16T15:13:00Z</dcterms:created>
  <dcterms:modified xsi:type="dcterms:W3CDTF">2023-01-19T04:46:00Z</dcterms:modified>
</cp:coreProperties>
</file>